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0FD7" w:rsidRDefault="00870FD7" w:rsidP="00870FD7">
      <w:pPr>
        <w:pStyle w:val="NormalWeb"/>
        <w:spacing w:before="0" w:beforeAutospacing="0" w:after="0" w:afterAutospacing="0" w:line="480" w:lineRule="auto"/>
        <w:jc w:val="center"/>
        <w:rPr>
          <w:color w:val="202124"/>
          <w:shd w:val="clear" w:color="auto" w:fill="FFFFFF"/>
        </w:rPr>
      </w:pPr>
    </w:p>
    <w:p w:rsidR="00870FD7" w:rsidRDefault="00870FD7" w:rsidP="00870FD7">
      <w:pPr>
        <w:pStyle w:val="NormalWeb"/>
        <w:spacing w:before="0" w:beforeAutospacing="0" w:after="0" w:afterAutospacing="0" w:line="480" w:lineRule="auto"/>
        <w:jc w:val="center"/>
        <w:rPr>
          <w:color w:val="202124"/>
          <w:shd w:val="clear" w:color="auto" w:fill="FFFFFF"/>
        </w:rPr>
      </w:pPr>
    </w:p>
    <w:p w:rsidR="00870FD7" w:rsidRDefault="00870FD7" w:rsidP="00870FD7">
      <w:pPr>
        <w:pStyle w:val="NormalWeb"/>
        <w:spacing w:before="0" w:beforeAutospacing="0" w:after="0" w:afterAutospacing="0" w:line="480" w:lineRule="auto"/>
        <w:jc w:val="center"/>
        <w:rPr>
          <w:color w:val="202124"/>
          <w:shd w:val="clear" w:color="auto" w:fill="FFFFFF"/>
        </w:rPr>
      </w:pPr>
    </w:p>
    <w:p w:rsidR="00870FD7" w:rsidRDefault="00870FD7" w:rsidP="00870FD7">
      <w:pPr>
        <w:pStyle w:val="NormalWeb"/>
        <w:spacing w:before="0" w:beforeAutospacing="0" w:after="0" w:afterAutospacing="0" w:line="480" w:lineRule="auto"/>
        <w:jc w:val="center"/>
        <w:rPr>
          <w:color w:val="202124"/>
          <w:shd w:val="clear" w:color="auto" w:fill="FFFFFF"/>
        </w:rPr>
      </w:pPr>
    </w:p>
    <w:p w:rsidR="00870FD7" w:rsidRDefault="00870FD7" w:rsidP="00870FD7">
      <w:pPr>
        <w:pStyle w:val="NormalWeb"/>
        <w:spacing w:before="0" w:beforeAutospacing="0" w:after="0" w:afterAutospacing="0" w:line="480" w:lineRule="auto"/>
        <w:jc w:val="center"/>
        <w:rPr>
          <w:color w:val="202124"/>
          <w:shd w:val="clear" w:color="auto" w:fill="FFFFFF"/>
        </w:rPr>
      </w:pPr>
    </w:p>
    <w:p w:rsidR="00870FD7" w:rsidRDefault="00870FD7" w:rsidP="00870FD7">
      <w:pPr>
        <w:pStyle w:val="NormalWeb"/>
        <w:spacing w:before="0" w:beforeAutospacing="0" w:after="0" w:afterAutospacing="0" w:line="480" w:lineRule="auto"/>
        <w:jc w:val="center"/>
        <w:rPr>
          <w:color w:val="202124"/>
          <w:shd w:val="clear" w:color="auto" w:fill="FFFFFF"/>
        </w:rPr>
      </w:pPr>
    </w:p>
    <w:p w:rsidR="00870FD7" w:rsidRDefault="00870FD7" w:rsidP="00870FD7">
      <w:pPr>
        <w:pStyle w:val="NormalWeb"/>
        <w:spacing w:before="0" w:beforeAutospacing="0" w:after="0" w:afterAutospacing="0" w:line="480" w:lineRule="auto"/>
        <w:jc w:val="center"/>
        <w:rPr>
          <w:color w:val="202124"/>
          <w:shd w:val="clear" w:color="auto" w:fill="FFFFFF"/>
        </w:rPr>
      </w:pPr>
    </w:p>
    <w:p w:rsidR="00870FD7" w:rsidRDefault="00870FD7" w:rsidP="00870FD7">
      <w:pPr>
        <w:pStyle w:val="NormalWeb"/>
        <w:spacing w:before="0" w:beforeAutospacing="0" w:after="0" w:afterAutospacing="0" w:line="480" w:lineRule="auto"/>
        <w:jc w:val="center"/>
        <w:rPr>
          <w:color w:val="1C1E29"/>
        </w:rPr>
      </w:pPr>
      <w:r>
        <w:rPr>
          <w:color w:val="202124"/>
          <w:shd w:val="clear" w:color="auto" w:fill="FFFFFF"/>
        </w:rPr>
        <w:t xml:space="preserve">The </w:t>
      </w:r>
      <w:r>
        <w:rPr>
          <w:color w:val="202124"/>
          <w:shd w:val="clear" w:color="auto" w:fill="FFFFFF"/>
        </w:rPr>
        <w:t>Civil War</w:t>
      </w:r>
    </w:p>
    <w:p w:rsidR="00870FD7" w:rsidRDefault="00870FD7" w:rsidP="00870FD7">
      <w:pPr>
        <w:pStyle w:val="NormalWeb"/>
        <w:spacing w:before="0" w:beforeAutospacing="0" w:after="0" w:afterAutospacing="0" w:line="480" w:lineRule="auto"/>
        <w:jc w:val="center"/>
        <w:rPr>
          <w:color w:val="1C1E29"/>
        </w:rPr>
      </w:pPr>
      <w:r>
        <w:rPr>
          <w:color w:val="1C1E29"/>
        </w:rPr>
        <w:t>Student Name</w:t>
      </w:r>
    </w:p>
    <w:p w:rsidR="00870FD7" w:rsidRDefault="00870FD7" w:rsidP="00870FD7">
      <w:pPr>
        <w:pStyle w:val="NormalWeb"/>
        <w:spacing w:before="0" w:beforeAutospacing="0" w:after="0" w:afterAutospacing="0" w:line="480" w:lineRule="auto"/>
        <w:jc w:val="center"/>
        <w:rPr>
          <w:color w:val="1C1E29"/>
        </w:rPr>
      </w:pPr>
      <w:r>
        <w:rPr>
          <w:color w:val="1C1E29"/>
        </w:rPr>
        <w:t>Institution Affiliation</w:t>
      </w:r>
    </w:p>
    <w:p w:rsidR="00870FD7" w:rsidRDefault="00870FD7" w:rsidP="00870FD7">
      <w:pPr>
        <w:pStyle w:val="NormalWeb"/>
        <w:spacing w:before="0" w:beforeAutospacing="0" w:after="0" w:afterAutospacing="0" w:line="480" w:lineRule="auto"/>
        <w:jc w:val="center"/>
        <w:rPr>
          <w:color w:val="1C1E29"/>
        </w:rPr>
      </w:pPr>
      <w:r>
        <w:rPr>
          <w:color w:val="1C1E29"/>
        </w:rPr>
        <w:t>Instructor Name</w:t>
      </w:r>
    </w:p>
    <w:p w:rsidR="00870FD7" w:rsidRDefault="00870FD7" w:rsidP="00870FD7">
      <w:pPr>
        <w:pStyle w:val="NormalWeb"/>
        <w:spacing w:before="0" w:beforeAutospacing="0" w:after="0" w:afterAutospacing="0" w:line="480" w:lineRule="auto"/>
        <w:jc w:val="center"/>
        <w:rPr>
          <w:color w:val="1C1E29"/>
        </w:rPr>
      </w:pPr>
      <w:r>
        <w:rPr>
          <w:color w:val="1C1E29"/>
        </w:rPr>
        <w:t>Course Title</w:t>
      </w:r>
    </w:p>
    <w:p w:rsidR="00870FD7" w:rsidRDefault="00870FD7" w:rsidP="00870FD7">
      <w:pPr>
        <w:pStyle w:val="NormalWeb"/>
        <w:spacing w:before="0" w:beforeAutospacing="0" w:after="0" w:afterAutospacing="0" w:line="480" w:lineRule="auto"/>
        <w:jc w:val="center"/>
        <w:rPr>
          <w:color w:val="1C1E29"/>
        </w:rPr>
      </w:pPr>
      <w:r>
        <w:rPr>
          <w:color w:val="1C1E29"/>
        </w:rPr>
        <w:t>Date</w:t>
      </w:r>
    </w:p>
    <w:p w:rsidR="00870FD7" w:rsidRDefault="00870FD7" w:rsidP="00870FD7">
      <w:pPr>
        <w:rPr>
          <w:rFonts w:ascii="Times New Roman" w:hAnsi="Times New Roman" w:cs="Times New Roman"/>
          <w:b/>
          <w:sz w:val="24"/>
          <w:szCs w:val="24"/>
        </w:rPr>
      </w:pPr>
      <w:r>
        <w:rPr>
          <w:rFonts w:ascii="Times New Roman" w:hAnsi="Times New Roman" w:cs="Times New Roman"/>
          <w:b/>
          <w:sz w:val="24"/>
          <w:szCs w:val="24"/>
        </w:rPr>
        <w:br w:type="page"/>
      </w:r>
    </w:p>
    <w:p w:rsidR="00BB45CD" w:rsidRPr="00BB45CD" w:rsidRDefault="00BB45CD" w:rsidP="00BB45CD">
      <w:pPr>
        <w:spacing w:after="0" w:line="480" w:lineRule="auto"/>
        <w:ind w:firstLine="720"/>
        <w:jc w:val="both"/>
        <w:rPr>
          <w:rFonts w:ascii="Times New Roman" w:hAnsi="Times New Roman" w:cs="Times New Roman"/>
          <w:sz w:val="24"/>
          <w:szCs w:val="24"/>
        </w:rPr>
      </w:pPr>
      <w:r w:rsidRPr="00BB45CD">
        <w:rPr>
          <w:rFonts w:ascii="Times New Roman" w:hAnsi="Times New Roman" w:cs="Times New Roman"/>
          <w:sz w:val="24"/>
          <w:szCs w:val="24"/>
        </w:rPr>
        <w:lastRenderedPageBreak/>
        <w:t xml:space="preserve">Civil war is regarded as the television documentary of America in 1990; it was developed </w:t>
      </w:r>
      <w:proofErr w:type="gramStart"/>
      <w:r w:rsidRPr="00BB45CD">
        <w:rPr>
          <w:rFonts w:ascii="Times New Roman" w:hAnsi="Times New Roman" w:cs="Times New Roman"/>
          <w:sz w:val="24"/>
          <w:szCs w:val="24"/>
        </w:rPr>
        <w:t>by</w:t>
      </w:r>
      <w:proofErr w:type="gramEnd"/>
      <w:r w:rsidRPr="00BB45CD">
        <w:rPr>
          <w:rFonts w:ascii="Times New Roman" w:hAnsi="Times New Roman" w:cs="Times New Roman"/>
          <w:sz w:val="24"/>
          <w:szCs w:val="24"/>
        </w:rPr>
        <w:t xml:space="preserve"> Ken Burns concerning the civil war in America. The first broadcast was achieved on five continuous nights on PBS in the period of 23-28, 1990. It was noted that it attracted many viewers above 39 million based on just one episode. The viewing was recorded to be almost an average of 14 million viewers kept following the program on television daily. This attributed made it be the most-watched program compared to others that have been aired on PBS. This attracted a reward of major film and television honors of more than 40 stations. These series come to the ai</w:t>
      </w:r>
      <w:r w:rsidR="00870FD7">
        <w:rPr>
          <w:rFonts w:ascii="Times New Roman" w:hAnsi="Times New Roman" w:cs="Times New Roman"/>
          <w:sz w:val="24"/>
          <w:szCs w:val="24"/>
        </w:rPr>
        <w:t xml:space="preserve">r again in 1994 for rebroadcast </w:t>
      </w:r>
      <w:r w:rsidR="00870FD7" w:rsidRPr="00870FD7">
        <w:rPr>
          <w:rFonts w:ascii="Times New Roman" w:hAnsi="Times New Roman" w:cs="Times New Roman"/>
          <w:color w:val="222222"/>
          <w:sz w:val="24"/>
          <w:szCs w:val="24"/>
          <w:shd w:val="clear" w:color="auto" w:fill="FFFFFF"/>
        </w:rPr>
        <w:t>(Burns</w:t>
      </w:r>
      <w:r w:rsidR="00870FD7">
        <w:rPr>
          <w:rFonts w:ascii="Times New Roman" w:hAnsi="Times New Roman" w:cs="Times New Roman"/>
          <w:color w:val="222222"/>
          <w:sz w:val="24"/>
          <w:szCs w:val="24"/>
          <w:shd w:val="clear" w:color="auto" w:fill="FFFFFF"/>
        </w:rPr>
        <w:t xml:space="preserve"> et al.</w:t>
      </w:r>
      <w:r w:rsidR="00870FD7" w:rsidRPr="00870FD7">
        <w:rPr>
          <w:rFonts w:ascii="Times New Roman" w:hAnsi="Times New Roman" w:cs="Times New Roman"/>
          <w:color w:val="222222"/>
          <w:sz w:val="24"/>
          <w:szCs w:val="24"/>
          <w:shd w:val="clear" w:color="auto" w:fill="FFFFFF"/>
        </w:rPr>
        <w:t xml:space="preserve"> 2017). </w:t>
      </w:r>
    </w:p>
    <w:p w:rsidR="00BB45CD" w:rsidRPr="00BB45CD" w:rsidRDefault="00BB45CD" w:rsidP="00BB45CD">
      <w:pPr>
        <w:spacing w:after="0" w:line="480" w:lineRule="auto"/>
        <w:ind w:firstLine="720"/>
        <w:jc w:val="both"/>
        <w:rPr>
          <w:rFonts w:ascii="Times New Roman" w:hAnsi="Times New Roman" w:cs="Times New Roman"/>
          <w:sz w:val="24"/>
          <w:szCs w:val="24"/>
        </w:rPr>
      </w:pPr>
      <w:r w:rsidRPr="00BB45CD">
        <w:rPr>
          <w:rFonts w:ascii="Times New Roman" w:hAnsi="Times New Roman" w:cs="Times New Roman"/>
          <w:sz w:val="24"/>
          <w:szCs w:val="24"/>
        </w:rPr>
        <w:t>When the civil war was in five years of making, the film was to vividly embrace the entire war sweep. The complex on the other hand lasting and causes on the major and also the moving calamity the home fronts and battles for the private and the generals for the anguish concern death together with the grief of the families. The images from the archiva</w:t>
      </w:r>
      <w:r>
        <w:rPr>
          <w:rFonts w:ascii="Times New Roman" w:hAnsi="Times New Roman" w:cs="Times New Roman"/>
          <w:sz w:val="24"/>
          <w:szCs w:val="24"/>
        </w:rPr>
        <w:t xml:space="preserve">l of almost 16,000 photographs </w:t>
      </w:r>
      <w:r w:rsidRPr="00BB45CD">
        <w:rPr>
          <w:rFonts w:ascii="Times New Roman" w:hAnsi="Times New Roman" w:cs="Times New Roman"/>
          <w:sz w:val="24"/>
          <w:szCs w:val="24"/>
        </w:rPr>
        <w:t>that were obtained from almost one million photographs of civil war, together with period paints, headlines and lithographs are being combined for the moving newsreel footage concerning civil war, evocate lives for cinematography currently for quite battle sites, the other is interviews from expert historians as well as the inclusion account of the first person.</w:t>
      </w:r>
      <w:r w:rsidR="00870FD7">
        <w:rPr>
          <w:rFonts w:ascii="Times New Roman" w:hAnsi="Times New Roman" w:cs="Times New Roman"/>
          <w:sz w:val="24"/>
          <w:szCs w:val="24"/>
        </w:rPr>
        <w:t xml:space="preserve"> </w:t>
      </w:r>
      <w:proofErr w:type="gramStart"/>
      <w:r w:rsidR="00870FD7" w:rsidRPr="00870FD7">
        <w:rPr>
          <w:rFonts w:ascii="Times New Roman" w:hAnsi="Times New Roman" w:cs="Times New Roman"/>
          <w:color w:val="222222"/>
          <w:sz w:val="24"/>
          <w:szCs w:val="24"/>
          <w:shd w:val="clear" w:color="auto" w:fill="FFFFFF"/>
        </w:rPr>
        <w:t>(Burns</w:t>
      </w:r>
      <w:r w:rsidR="00870FD7">
        <w:rPr>
          <w:rFonts w:ascii="Times New Roman" w:hAnsi="Times New Roman" w:cs="Times New Roman"/>
          <w:color w:val="222222"/>
          <w:sz w:val="24"/>
          <w:szCs w:val="24"/>
          <w:shd w:val="clear" w:color="auto" w:fill="FFFFFF"/>
        </w:rPr>
        <w:t xml:space="preserve"> et al.</w:t>
      </w:r>
      <w:r w:rsidR="00870FD7" w:rsidRPr="00870FD7">
        <w:rPr>
          <w:rFonts w:ascii="Times New Roman" w:hAnsi="Times New Roman" w:cs="Times New Roman"/>
          <w:color w:val="222222"/>
          <w:sz w:val="24"/>
          <w:szCs w:val="24"/>
          <w:shd w:val="clear" w:color="auto" w:fill="FFFFFF"/>
        </w:rPr>
        <w:t xml:space="preserve"> 2017).</w:t>
      </w:r>
      <w:proofErr w:type="gramEnd"/>
      <w:r w:rsidR="00870FD7" w:rsidRPr="00870FD7">
        <w:rPr>
          <w:rFonts w:ascii="Times New Roman" w:hAnsi="Times New Roman" w:cs="Times New Roman"/>
          <w:color w:val="222222"/>
          <w:sz w:val="24"/>
          <w:szCs w:val="24"/>
          <w:shd w:val="clear" w:color="auto" w:fill="FFFFFF"/>
        </w:rPr>
        <w:t> </w:t>
      </w:r>
    </w:p>
    <w:p w:rsidR="00BB45CD" w:rsidRPr="00BB45CD" w:rsidRDefault="00BB45CD" w:rsidP="00BB45CD">
      <w:pPr>
        <w:spacing w:after="0" w:line="480" w:lineRule="auto"/>
        <w:ind w:firstLine="720"/>
        <w:jc w:val="both"/>
        <w:rPr>
          <w:rFonts w:ascii="Times New Roman" w:hAnsi="Times New Roman" w:cs="Times New Roman"/>
          <w:sz w:val="24"/>
          <w:szCs w:val="24"/>
        </w:rPr>
      </w:pPr>
      <w:r w:rsidRPr="00BB45CD">
        <w:rPr>
          <w:rFonts w:ascii="Times New Roman" w:hAnsi="Times New Roman" w:cs="Times New Roman"/>
          <w:sz w:val="24"/>
          <w:szCs w:val="24"/>
        </w:rPr>
        <w:t xml:space="preserve">According to Ken Burns was the famous documentarian that was commonly known, </w:t>
      </w:r>
      <w:proofErr w:type="gramStart"/>
      <w:r w:rsidRPr="00BB45CD">
        <w:rPr>
          <w:rFonts w:ascii="Times New Roman" w:hAnsi="Times New Roman" w:cs="Times New Roman"/>
          <w:sz w:val="24"/>
          <w:szCs w:val="24"/>
        </w:rPr>
        <w:t>history-rich</w:t>
      </w:r>
      <w:proofErr w:type="gramEnd"/>
      <w:r w:rsidRPr="00BB45CD">
        <w:rPr>
          <w:rFonts w:ascii="Times New Roman" w:hAnsi="Times New Roman" w:cs="Times New Roman"/>
          <w:sz w:val="24"/>
          <w:szCs w:val="24"/>
        </w:rPr>
        <w:t xml:space="preserve"> for multi-party films, making traditional concerning the important periods of facets of America and history culture. The films of Ken stand also at a position of receiving enough funding from the corporation of public broadcasting and also the national endowment. All this was in an attempt to eliminate the proposal of president trump’s budget. In the year of 2016, Ken was selected to be in the judge of delivering the annual lecture for Jefferson. This report was </w:t>
      </w:r>
      <w:r w:rsidRPr="00BB45CD">
        <w:rPr>
          <w:rFonts w:ascii="Times New Roman" w:hAnsi="Times New Roman" w:cs="Times New Roman"/>
          <w:sz w:val="24"/>
          <w:szCs w:val="24"/>
        </w:rPr>
        <w:lastRenderedPageBreak/>
        <w:t>being sponsored by National endowment concerning humanities. Burns used this opportunity as a platform in delivering a defense that was rousing concerning the humanities. On the definition of NEH, it includes philosophy, history, and religion among many more.</w:t>
      </w:r>
    </w:p>
    <w:p w:rsidR="00BB45CD" w:rsidRPr="00BB45CD" w:rsidRDefault="00BB45CD" w:rsidP="00BB45CD">
      <w:pPr>
        <w:spacing w:after="0" w:line="480" w:lineRule="auto"/>
        <w:ind w:firstLine="720"/>
        <w:jc w:val="both"/>
        <w:rPr>
          <w:rFonts w:ascii="Times New Roman" w:hAnsi="Times New Roman" w:cs="Times New Roman"/>
          <w:sz w:val="24"/>
          <w:szCs w:val="24"/>
        </w:rPr>
      </w:pPr>
      <w:r w:rsidRPr="00BB45CD">
        <w:rPr>
          <w:rFonts w:ascii="Times New Roman" w:hAnsi="Times New Roman" w:cs="Times New Roman"/>
          <w:sz w:val="24"/>
          <w:szCs w:val="24"/>
        </w:rPr>
        <w:t>Ken addressed that in the recent period, humanities were considered to be needless kind of scapegoated for our count. This was being facilitated by individuals who benefit now and then from obfuscation and also division. He went ahead to make it clear that the United States of America was for the enduring experiment for humanistic. But this was not the excuse to exclude or precludes it was the opposite based on individuals who limit words for the concern of religious freedom. This was conceived to be in a position to strengthen the understanding that was emphasized by our founders of inclusion and tolerance.  It also raises the question of what to be more faith-based extra that. The trouble, therefore, comes when our arrogant suggests putting in place only the one single point of view especially for one region to be only right. Considering other political cultures and media we cannot disagree but what we can do is to demonize in condemning us to partisan purgatory.  Tirade is the form of our trade now.</w:t>
      </w:r>
    </w:p>
    <w:p w:rsidR="00BB45CD" w:rsidRPr="00BB45CD" w:rsidRDefault="00BB45CD" w:rsidP="00BB45CD">
      <w:pPr>
        <w:spacing w:after="0" w:line="480" w:lineRule="auto"/>
        <w:ind w:firstLine="720"/>
        <w:jc w:val="both"/>
        <w:rPr>
          <w:rFonts w:ascii="Times New Roman" w:hAnsi="Times New Roman" w:cs="Times New Roman"/>
          <w:sz w:val="24"/>
          <w:szCs w:val="24"/>
        </w:rPr>
      </w:pPr>
      <w:r w:rsidRPr="00BB45CD">
        <w:rPr>
          <w:rFonts w:ascii="Times New Roman" w:hAnsi="Times New Roman" w:cs="Times New Roman"/>
          <w:sz w:val="24"/>
          <w:szCs w:val="24"/>
        </w:rPr>
        <w:t>Basing the idea of religious traditions is that we are made in God's image and likeness. This becomes true in that both ladies and gentlemen suggest it to be true. But due to demand for nature and for once, we change amongst ourselves due to nature. The funding received from NEH, NEA, and CPB made the documentaries of Ken to be widely and readily available to watch. The best place of this documentary for someone to start with is his seminal 1990 composed of nine episodes. The civil war was rebroadcasted and restored with high definition in the year of 2015.</w:t>
      </w:r>
    </w:p>
    <w:p w:rsidR="00BB45CD" w:rsidRPr="00BB45CD" w:rsidRDefault="00870FD7" w:rsidP="00BB45CD">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According to </w:t>
      </w:r>
      <w:r>
        <w:rPr>
          <w:rFonts w:ascii="Times New Roman" w:hAnsi="Times New Roman" w:cs="Times New Roman"/>
          <w:color w:val="222222"/>
          <w:sz w:val="24"/>
          <w:szCs w:val="24"/>
          <w:shd w:val="clear" w:color="auto" w:fill="FFFFFF"/>
        </w:rPr>
        <w:t xml:space="preserve">Bradley </w:t>
      </w:r>
      <w:r w:rsidRPr="00870FD7">
        <w:rPr>
          <w:rFonts w:ascii="Times New Roman" w:hAnsi="Times New Roman" w:cs="Times New Roman"/>
          <w:color w:val="222222"/>
          <w:sz w:val="24"/>
          <w:szCs w:val="24"/>
          <w:shd w:val="clear" w:color="auto" w:fill="FFFFFF"/>
        </w:rPr>
        <w:t>(2019)</w:t>
      </w:r>
      <w:r>
        <w:rPr>
          <w:rFonts w:ascii="Times New Roman" w:hAnsi="Times New Roman" w:cs="Times New Roman"/>
          <w:color w:val="222222"/>
          <w:sz w:val="24"/>
          <w:szCs w:val="24"/>
          <w:shd w:val="clear" w:color="auto" w:fill="FFFFFF"/>
        </w:rPr>
        <w:t xml:space="preserve"> argues that this </w:t>
      </w:r>
      <w:r w:rsidR="00BB45CD" w:rsidRPr="00BB45CD">
        <w:rPr>
          <w:rFonts w:ascii="Times New Roman" w:hAnsi="Times New Roman" w:cs="Times New Roman"/>
          <w:sz w:val="24"/>
          <w:szCs w:val="24"/>
        </w:rPr>
        <w:t xml:space="preserve">documentary and its film took five years to be called to its completion, in its first broadcast were recorded that almost 40 million viewers </w:t>
      </w:r>
      <w:proofErr w:type="gramStart"/>
      <w:r w:rsidR="00BB45CD" w:rsidRPr="00BB45CD">
        <w:rPr>
          <w:rFonts w:ascii="Times New Roman" w:hAnsi="Times New Roman" w:cs="Times New Roman"/>
          <w:sz w:val="24"/>
          <w:szCs w:val="24"/>
        </w:rPr>
        <w:lastRenderedPageBreak/>
        <w:t>were</w:t>
      </w:r>
      <w:proofErr w:type="gramEnd"/>
      <w:r w:rsidR="00BB45CD" w:rsidRPr="00BB45CD">
        <w:rPr>
          <w:rFonts w:ascii="Times New Roman" w:hAnsi="Times New Roman" w:cs="Times New Roman"/>
          <w:sz w:val="24"/>
          <w:szCs w:val="24"/>
        </w:rPr>
        <w:t xml:space="preserve"> able to watch it. This was placed in a position to be compared with game 7 that was the World Series broadcasted in 2016. It was recorded that it managed to win 40 films and TV awards that included two Grammys and also two Emmys. Also, it was noted that both NEH and CPB funded the pr</w:t>
      </w:r>
      <w:r w:rsidR="00874A80">
        <w:rPr>
          <w:rFonts w:ascii="Times New Roman" w:hAnsi="Times New Roman" w:cs="Times New Roman"/>
          <w:sz w:val="24"/>
          <w:szCs w:val="24"/>
        </w:rPr>
        <w:t xml:space="preserve">oject highly </w:t>
      </w:r>
      <w:r w:rsidR="00874A80" w:rsidRPr="00870FD7">
        <w:rPr>
          <w:rFonts w:ascii="Times New Roman" w:hAnsi="Times New Roman" w:cs="Times New Roman"/>
          <w:color w:val="222222"/>
          <w:sz w:val="24"/>
          <w:szCs w:val="24"/>
          <w:shd w:val="clear" w:color="auto" w:fill="FFFFFF"/>
        </w:rPr>
        <w:t>(</w:t>
      </w:r>
      <w:r w:rsidR="00874A80">
        <w:rPr>
          <w:rFonts w:ascii="Times New Roman" w:hAnsi="Times New Roman" w:cs="Times New Roman"/>
          <w:color w:val="222222"/>
          <w:sz w:val="24"/>
          <w:szCs w:val="24"/>
          <w:shd w:val="clear" w:color="auto" w:fill="FFFFFF"/>
        </w:rPr>
        <w:t xml:space="preserve">Bradley, </w:t>
      </w:r>
      <w:r w:rsidR="00874A80" w:rsidRPr="00870FD7">
        <w:rPr>
          <w:rFonts w:ascii="Times New Roman" w:hAnsi="Times New Roman" w:cs="Times New Roman"/>
          <w:color w:val="222222"/>
          <w:sz w:val="24"/>
          <w:szCs w:val="24"/>
          <w:shd w:val="clear" w:color="auto" w:fill="FFFFFF"/>
        </w:rPr>
        <w:t>2019).</w:t>
      </w:r>
    </w:p>
    <w:p w:rsidR="00BB45CD" w:rsidRPr="00BB45CD" w:rsidRDefault="00BB45CD" w:rsidP="00BB45CD">
      <w:pPr>
        <w:spacing w:after="0" w:line="480" w:lineRule="auto"/>
        <w:jc w:val="both"/>
        <w:rPr>
          <w:rFonts w:ascii="Times New Roman" w:hAnsi="Times New Roman" w:cs="Times New Roman"/>
          <w:sz w:val="24"/>
          <w:szCs w:val="24"/>
        </w:rPr>
      </w:pPr>
      <w:r w:rsidRPr="00BB45CD">
        <w:rPr>
          <w:rFonts w:ascii="Times New Roman" w:hAnsi="Times New Roman" w:cs="Times New Roman"/>
          <w:sz w:val="24"/>
          <w:szCs w:val="24"/>
        </w:rPr>
        <w:t>The film was mainly credited with much up</w:t>
      </w:r>
      <w:bookmarkStart w:id="0" w:name="_GoBack"/>
      <w:bookmarkEnd w:id="0"/>
      <w:r w:rsidRPr="00BB45CD">
        <w:rPr>
          <w:rFonts w:ascii="Times New Roman" w:hAnsi="Times New Roman" w:cs="Times New Roman"/>
          <w:sz w:val="24"/>
          <w:szCs w:val="24"/>
        </w:rPr>
        <w:t>tick for the public interest based on the civil war. This film also is considered to have a strong influence on the document of traditional form.  For example, Ken perfected his signature technique of planning and zooming of archival photographs in an attempt to add visual attractions and interests towards the documentary. This lead to an introduction of a term known as Ken Burns’ effect, this comes to an existence referring to a technique in which a documentary in the time that archival is unavailable video footage.</w:t>
      </w:r>
    </w:p>
    <w:p w:rsidR="00BB45CD" w:rsidRPr="00BB45CD" w:rsidRDefault="00BB45CD" w:rsidP="00BB45CD">
      <w:pPr>
        <w:spacing w:after="0" w:line="480" w:lineRule="auto"/>
        <w:ind w:firstLine="720"/>
        <w:jc w:val="both"/>
        <w:rPr>
          <w:rFonts w:ascii="Times New Roman" w:hAnsi="Times New Roman" w:cs="Times New Roman"/>
          <w:sz w:val="24"/>
          <w:szCs w:val="24"/>
        </w:rPr>
      </w:pPr>
      <w:r w:rsidRPr="00BB45CD">
        <w:rPr>
          <w:rFonts w:ascii="Times New Roman" w:hAnsi="Times New Roman" w:cs="Times New Roman"/>
          <w:sz w:val="24"/>
          <w:szCs w:val="24"/>
        </w:rPr>
        <w:t>The other aspect that makes the films also attract it is not only the funding sources only but also the subject of the film being intended to be passed. This can be illustrated well when Ken Burns is noted making a stamen that the republic is divided and fragile in his lecture.</w:t>
      </w:r>
    </w:p>
    <w:p w:rsidR="00870FD7" w:rsidRDefault="00BB45CD" w:rsidP="00870FD7">
      <w:pPr>
        <w:spacing w:after="0" w:line="480" w:lineRule="auto"/>
        <w:ind w:firstLine="720"/>
        <w:jc w:val="both"/>
        <w:rPr>
          <w:rFonts w:ascii="Times New Roman" w:hAnsi="Times New Roman" w:cs="Times New Roman"/>
          <w:sz w:val="24"/>
          <w:szCs w:val="24"/>
        </w:rPr>
      </w:pPr>
      <w:r w:rsidRPr="00BB45CD">
        <w:rPr>
          <w:rFonts w:ascii="Times New Roman" w:hAnsi="Times New Roman" w:cs="Times New Roman"/>
          <w:sz w:val="24"/>
          <w:szCs w:val="24"/>
        </w:rPr>
        <w:t>Basing on his saying that humanities are to provide high ground together with perspectives that can be seen with clear eyes for trending and fads which are unnecessary conflicts based on what they are. Being in mind the NEH, NEA, and CPB together with other humanities focus on agencies for the block of budgetary chopping. Therefore, the civil war stands a better to be the good reminder for the reason of a little bit concerning the public American dollars which have been great being invested in its culture f</w:t>
      </w:r>
      <w:r w:rsidR="00870FD7">
        <w:rPr>
          <w:rFonts w:ascii="Times New Roman" w:hAnsi="Times New Roman" w:cs="Times New Roman"/>
          <w:sz w:val="24"/>
          <w:szCs w:val="24"/>
        </w:rPr>
        <w:t xml:space="preserve">or almost a half of the century </w:t>
      </w:r>
      <w:r w:rsidR="00870FD7" w:rsidRPr="00870FD7">
        <w:rPr>
          <w:rFonts w:ascii="Times New Roman" w:hAnsi="Times New Roman" w:cs="Times New Roman"/>
          <w:color w:val="222222"/>
          <w:sz w:val="24"/>
          <w:szCs w:val="24"/>
          <w:shd w:val="clear" w:color="auto" w:fill="FFFFFF"/>
        </w:rPr>
        <w:t>(</w:t>
      </w:r>
      <w:proofErr w:type="spellStart"/>
      <w:r w:rsidR="00870FD7">
        <w:rPr>
          <w:rFonts w:ascii="Times New Roman" w:hAnsi="Times New Roman" w:cs="Times New Roman"/>
          <w:color w:val="222222"/>
          <w:sz w:val="24"/>
          <w:szCs w:val="24"/>
          <w:shd w:val="clear" w:color="auto" w:fill="FFFFFF"/>
        </w:rPr>
        <w:t>Buzzanco</w:t>
      </w:r>
      <w:proofErr w:type="spellEnd"/>
      <w:r w:rsidR="00870FD7">
        <w:rPr>
          <w:rFonts w:ascii="Times New Roman" w:hAnsi="Times New Roman" w:cs="Times New Roman"/>
          <w:color w:val="222222"/>
          <w:sz w:val="24"/>
          <w:szCs w:val="24"/>
          <w:shd w:val="clear" w:color="auto" w:fill="FFFFFF"/>
        </w:rPr>
        <w:t xml:space="preserve">, </w:t>
      </w:r>
      <w:r w:rsidR="00870FD7" w:rsidRPr="00870FD7">
        <w:rPr>
          <w:rFonts w:ascii="Times New Roman" w:hAnsi="Times New Roman" w:cs="Times New Roman"/>
          <w:color w:val="222222"/>
          <w:sz w:val="24"/>
          <w:szCs w:val="24"/>
          <w:shd w:val="clear" w:color="auto" w:fill="FFFFFF"/>
        </w:rPr>
        <w:t>2018).</w:t>
      </w:r>
    </w:p>
    <w:p w:rsidR="00BB45CD" w:rsidRPr="00BB45CD" w:rsidRDefault="00BB45CD" w:rsidP="00BB45CD">
      <w:pPr>
        <w:spacing w:after="0" w:line="480" w:lineRule="auto"/>
        <w:jc w:val="both"/>
        <w:rPr>
          <w:rFonts w:ascii="Times New Roman" w:hAnsi="Times New Roman" w:cs="Times New Roman"/>
          <w:sz w:val="24"/>
          <w:szCs w:val="24"/>
        </w:rPr>
      </w:pPr>
    </w:p>
    <w:p w:rsidR="00613D88" w:rsidRDefault="00BB45CD" w:rsidP="00BB45CD">
      <w:pPr>
        <w:spacing w:after="0" w:line="480" w:lineRule="auto"/>
        <w:ind w:firstLine="720"/>
        <w:jc w:val="both"/>
        <w:rPr>
          <w:rFonts w:ascii="Times New Roman" w:hAnsi="Times New Roman" w:cs="Times New Roman"/>
          <w:sz w:val="24"/>
          <w:szCs w:val="24"/>
        </w:rPr>
      </w:pPr>
      <w:r w:rsidRPr="00BB45CD">
        <w:rPr>
          <w:rFonts w:ascii="Times New Roman" w:hAnsi="Times New Roman" w:cs="Times New Roman"/>
          <w:sz w:val="24"/>
          <w:szCs w:val="24"/>
        </w:rPr>
        <w:lastRenderedPageBreak/>
        <w:t xml:space="preserve">Considering the words of Ken Burns is that civil war was referred to us the running history on every cylinder. This was among the significant event as much as the life of our nation is corned as this importance has continued to be witnessed even to our nation today. This lay the basis for the blueprint of current America that we are aware of; it does not matter whether we are aware of it or know since we are always walking in the shadow of war now and then. Ken Burns and </w:t>
      </w:r>
      <w:proofErr w:type="spellStart"/>
      <w:r w:rsidRPr="00BB45CD">
        <w:rPr>
          <w:rFonts w:ascii="Times New Roman" w:hAnsi="Times New Roman" w:cs="Times New Roman"/>
          <w:sz w:val="24"/>
          <w:szCs w:val="24"/>
        </w:rPr>
        <w:t>Ric</w:t>
      </w:r>
      <w:proofErr w:type="spellEnd"/>
      <w:r w:rsidRPr="00BB45CD">
        <w:rPr>
          <w:rFonts w:ascii="Times New Roman" w:hAnsi="Times New Roman" w:cs="Times New Roman"/>
          <w:sz w:val="24"/>
          <w:szCs w:val="24"/>
        </w:rPr>
        <w:t xml:space="preserve"> Burns produced this civil war as it was written by Geoffrey</w:t>
      </w:r>
      <w:r w:rsidR="00870FD7">
        <w:rPr>
          <w:rFonts w:ascii="Times New Roman" w:hAnsi="Times New Roman" w:cs="Times New Roman"/>
          <w:sz w:val="24"/>
          <w:szCs w:val="24"/>
        </w:rPr>
        <w:t xml:space="preserve"> </w:t>
      </w:r>
      <w:r w:rsidR="00870FD7" w:rsidRPr="00870FD7">
        <w:rPr>
          <w:rFonts w:ascii="Times New Roman" w:hAnsi="Times New Roman" w:cs="Times New Roman"/>
          <w:color w:val="222222"/>
          <w:sz w:val="24"/>
          <w:szCs w:val="24"/>
          <w:shd w:val="clear" w:color="auto" w:fill="FFFFFF"/>
        </w:rPr>
        <w:t>(</w:t>
      </w:r>
      <w:proofErr w:type="spellStart"/>
      <w:r w:rsidR="00870FD7">
        <w:rPr>
          <w:rFonts w:ascii="Times New Roman" w:hAnsi="Times New Roman" w:cs="Times New Roman"/>
          <w:color w:val="222222"/>
          <w:sz w:val="24"/>
          <w:szCs w:val="24"/>
          <w:shd w:val="clear" w:color="auto" w:fill="FFFFFF"/>
        </w:rPr>
        <w:t>Buzzanco</w:t>
      </w:r>
      <w:proofErr w:type="spellEnd"/>
      <w:r w:rsidR="00870FD7">
        <w:rPr>
          <w:rFonts w:ascii="Times New Roman" w:hAnsi="Times New Roman" w:cs="Times New Roman"/>
          <w:color w:val="222222"/>
          <w:sz w:val="24"/>
          <w:szCs w:val="24"/>
          <w:shd w:val="clear" w:color="auto" w:fill="FFFFFF"/>
        </w:rPr>
        <w:t xml:space="preserve">, </w:t>
      </w:r>
      <w:r w:rsidR="00870FD7" w:rsidRPr="00870FD7">
        <w:rPr>
          <w:rFonts w:ascii="Times New Roman" w:hAnsi="Times New Roman" w:cs="Times New Roman"/>
          <w:color w:val="222222"/>
          <w:sz w:val="24"/>
          <w:szCs w:val="24"/>
          <w:shd w:val="clear" w:color="auto" w:fill="FFFFFF"/>
        </w:rPr>
        <w:t>2018).</w:t>
      </w:r>
    </w:p>
    <w:p w:rsidR="00870FD7" w:rsidRDefault="00870FD7" w:rsidP="00BB45CD">
      <w:pPr>
        <w:spacing w:after="0" w:line="480" w:lineRule="auto"/>
        <w:ind w:firstLine="720"/>
        <w:jc w:val="both"/>
        <w:rPr>
          <w:rFonts w:ascii="Times New Roman" w:hAnsi="Times New Roman" w:cs="Times New Roman"/>
          <w:sz w:val="24"/>
          <w:szCs w:val="24"/>
        </w:rPr>
      </w:pPr>
    </w:p>
    <w:p w:rsidR="00870FD7" w:rsidRDefault="00870FD7">
      <w:pPr>
        <w:rPr>
          <w:rFonts w:ascii="Times New Roman" w:hAnsi="Times New Roman" w:cs="Times New Roman"/>
          <w:sz w:val="24"/>
          <w:szCs w:val="24"/>
        </w:rPr>
      </w:pPr>
      <w:r>
        <w:rPr>
          <w:rFonts w:ascii="Times New Roman" w:hAnsi="Times New Roman" w:cs="Times New Roman"/>
          <w:sz w:val="24"/>
          <w:szCs w:val="24"/>
        </w:rPr>
        <w:br w:type="page"/>
      </w:r>
    </w:p>
    <w:p w:rsidR="00870FD7" w:rsidRPr="00870FD7" w:rsidRDefault="00870FD7" w:rsidP="00BB45CD">
      <w:pPr>
        <w:spacing w:after="0" w:line="480" w:lineRule="auto"/>
        <w:ind w:firstLine="720"/>
        <w:jc w:val="both"/>
        <w:rPr>
          <w:rFonts w:ascii="Times New Roman" w:hAnsi="Times New Roman" w:cs="Times New Roman"/>
          <w:sz w:val="24"/>
          <w:szCs w:val="24"/>
        </w:rPr>
      </w:pPr>
    </w:p>
    <w:p w:rsidR="00870FD7" w:rsidRPr="00870FD7" w:rsidRDefault="00870FD7" w:rsidP="00BB45CD">
      <w:pPr>
        <w:spacing w:after="0" w:line="480" w:lineRule="auto"/>
        <w:ind w:firstLine="720"/>
        <w:jc w:val="both"/>
        <w:rPr>
          <w:rFonts w:ascii="Times New Roman" w:hAnsi="Times New Roman" w:cs="Times New Roman"/>
          <w:sz w:val="24"/>
          <w:szCs w:val="24"/>
        </w:rPr>
      </w:pPr>
      <w:r w:rsidRPr="00870FD7">
        <w:rPr>
          <w:rFonts w:ascii="Times New Roman" w:hAnsi="Times New Roman" w:cs="Times New Roman"/>
          <w:sz w:val="24"/>
          <w:szCs w:val="24"/>
        </w:rPr>
        <w:t>References</w:t>
      </w:r>
    </w:p>
    <w:p w:rsidR="00870FD7" w:rsidRPr="00870FD7" w:rsidRDefault="00870FD7" w:rsidP="00870FD7">
      <w:pPr>
        <w:spacing w:after="0" w:line="480" w:lineRule="auto"/>
        <w:jc w:val="both"/>
        <w:rPr>
          <w:rFonts w:ascii="Times New Roman" w:hAnsi="Times New Roman" w:cs="Times New Roman"/>
          <w:color w:val="222222"/>
          <w:sz w:val="24"/>
          <w:szCs w:val="24"/>
          <w:shd w:val="clear" w:color="auto" w:fill="FFFFFF"/>
        </w:rPr>
      </w:pPr>
      <w:r w:rsidRPr="00870FD7">
        <w:rPr>
          <w:rFonts w:ascii="Times New Roman" w:hAnsi="Times New Roman" w:cs="Times New Roman"/>
          <w:color w:val="222222"/>
          <w:sz w:val="24"/>
          <w:szCs w:val="24"/>
          <w:shd w:val="clear" w:color="auto" w:fill="FFFFFF"/>
        </w:rPr>
        <w:t xml:space="preserve">Bradley, M. P. (2019). </w:t>
      </w:r>
      <w:proofErr w:type="gramStart"/>
      <w:r w:rsidRPr="00870FD7">
        <w:rPr>
          <w:rFonts w:ascii="Times New Roman" w:hAnsi="Times New Roman" w:cs="Times New Roman"/>
          <w:color w:val="222222"/>
          <w:sz w:val="24"/>
          <w:szCs w:val="24"/>
          <w:shd w:val="clear" w:color="auto" w:fill="FFFFFF"/>
        </w:rPr>
        <w:t xml:space="preserve">Ken Burns and Lynn </w:t>
      </w:r>
      <w:proofErr w:type="spellStart"/>
      <w:r w:rsidRPr="00870FD7">
        <w:rPr>
          <w:rFonts w:ascii="Times New Roman" w:hAnsi="Times New Roman" w:cs="Times New Roman"/>
          <w:color w:val="222222"/>
          <w:sz w:val="24"/>
          <w:szCs w:val="24"/>
          <w:shd w:val="clear" w:color="auto" w:fill="FFFFFF"/>
        </w:rPr>
        <w:t>Novick’s</w:t>
      </w:r>
      <w:proofErr w:type="spellEnd"/>
      <w:r w:rsidRPr="00870FD7">
        <w:rPr>
          <w:rFonts w:ascii="Times New Roman" w:hAnsi="Times New Roman" w:cs="Times New Roman"/>
          <w:color w:val="222222"/>
          <w:sz w:val="24"/>
          <w:szCs w:val="24"/>
          <w:shd w:val="clear" w:color="auto" w:fill="FFFFFF"/>
        </w:rPr>
        <w:t xml:space="preserve"> The Vietnam War.</w:t>
      </w:r>
      <w:proofErr w:type="gramEnd"/>
      <w:r w:rsidRPr="00870FD7">
        <w:rPr>
          <w:rFonts w:ascii="Times New Roman" w:hAnsi="Times New Roman" w:cs="Times New Roman"/>
          <w:color w:val="222222"/>
          <w:sz w:val="24"/>
          <w:szCs w:val="24"/>
          <w:shd w:val="clear" w:color="auto" w:fill="FFFFFF"/>
        </w:rPr>
        <w:t> </w:t>
      </w:r>
      <w:r w:rsidRPr="00870FD7">
        <w:rPr>
          <w:rFonts w:ascii="Times New Roman" w:hAnsi="Times New Roman" w:cs="Times New Roman"/>
          <w:i/>
          <w:iCs/>
          <w:color w:val="222222"/>
          <w:sz w:val="24"/>
          <w:szCs w:val="24"/>
          <w:shd w:val="clear" w:color="auto" w:fill="FFFFFF"/>
        </w:rPr>
        <w:t xml:space="preserve">The American </w:t>
      </w:r>
      <w:r>
        <w:rPr>
          <w:rFonts w:ascii="Times New Roman" w:hAnsi="Times New Roman" w:cs="Times New Roman"/>
          <w:i/>
          <w:iCs/>
          <w:color w:val="222222"/>
          <w:sz w:val="24"/>
          <w:szCs w:val="24"/>
          <w:shd w:val="clear" w:color="auto" w:fill="FFFFFF"/>
        </w:rPr>
        <w:tab/>
      </w:r>
      <w:r w:rsidRPr="00870FD7">
        <w:rPr>
          <w:rFonts w:ascii="Times New Roman" w:hAnsi="Times New Roman" w:cs="Times New Roman"/>
          <w:i/>
          <w:iCs/>
          <w:color w:val="222222"/>
          <w:sz w:val="24"/>
          <w:szCs w:val="24"/>
          <w:shd w:val="clear" w:color="auto" w:fill="FFFFFF"/>
        </w:rPr>
        <w:t>Historical Review</w:t>
      </w:r>
      <w:r w:rsidRPr="00870FD7">
        <w:rPr>
          <w:rFonts w:ascii="Times New Roman" w:hAnsi="Times New Roman" w:cs="Times New Roman"/>
          <w:color w:val="222222"/>
          <w:sz w:val="24"/>
          <w:szCs w:val="24"/>
          <w:shd w:val="clear" w:color="auto" w:fill="FFFFFF"/>
        </w:rPr>
        <w:t>, </w:t>
      </w:r>
      <w:r w:rsidRPr="00870FD7">
        <w:rPr>
          <w:rFonts w:ascii="Times New Roman" w:hAnsi="Times New Roman" w:cs="Times New Roman"/>
          <w:i/>
          <w:iCs/>
          <w:color w:val="222222"/>
          <w:sz w:val="24"/>
          <w:szCs w:val="24"/>
          <w:shd w:val="clear" w:color="auto" w:fill="FFFFFF"/>
        </w:rPr>
        <w:t>124</w:t>
      </w:r>
      <w:r w:rsidRPr="00870FD7">
        <w:rPr>
          <w:rFonts w:ascii="Times New Roman" w:hAnsi="Times New Roman" w:cs="Times New Roman"/>
          <w:color w:val="222222"/>
          <w:sz w:val="24"/>
          <w:szCs w:val="24"/>
          <w:shd w:val="clear" w:color="auto" w:fill="FFFFFF"/>
        </w:rPr>
        <w:t>(1), 164-169.</w:t>
      </w:r>
    </w:p>
    <w:p w:rsidR="00870FD7" w:rsidRPr="00870FD7" w:rsidRDefault="00870FD7" w:rsidP="00870FD7">
      <w:pPr>
        <w:spacing w:after="0" w:line="480" w:lineRule="auto"/>
        <w:jc w:val="both"/>
        <w:rPr>
          <w:rFonts w:ascii="Times New Roman" w:hAnsi="Times New Roman" w:cs="Times New Roman"/>
          <w:color w:val="222222"/>
          <w:sz w:val="24"/>
          <w:szCs w:val="24"/>
          <w:shd w:val="clear" w:color="auto" w:fill="FFFFFF"/>
        </w:rPr>
      </w:pPr>
      <w:proofErr w:type="gramStart"/>
      <w:r w:rsidRPr="00870FD7">
        <w:rPr>
          <w:rFonts w:ascii="Times New Roman" w:hAnsi="Times New Roman" w:cs="Times New Roman"/>
          <w:color w:val="222222"/>
          <w:sz w:val="24"/>
          <w:szCs w:val="24"/>
          <w:shd w:val="clear" w:color="auto" w:fill="FFFFFF"/>
        </w:rPr>
        <w:t>Burns, K., Corrigan, B., Sanders, F., &amp; Burns, K. (2017).</w:t>
      </w:r>
      <w:proofErr w:type="gramEnd"/>
      <w:r w:rsidRPr="00870FD7">
        <w:rPr>
          <w:rFonts w:ascii="Times New Roman" w:hAnsi="Times New Roman" w:cs="Times New Roman"/>
          <w:color w:val="222222"/>
          <w:sz w:val="24"/>
          <w:szCs w:val="24"/>
          <w:shd w:val="clear" w:color="auto" w:fill="FFFFFF"/>
        </w:rPr>
        <w:t> </w:t>
      </w:r>
      <w:proofErr w:type="gramStart"/>
      <w:r w:rsidRPr="00870FD7">
        <w:rPr>
          <w:rFonts w:ascii="Times New Roman" w:hAnsi="Times New Roman" w:cs="Times New Roman"/>
          <w:i/>
          <w:iCs/>
          <w:color w:val="222222"/>
          <w:sz w:val="24"/>
          <w:szCs w:val="24"/>
          <w:shd w:val="clear" w:color="auto" w:fill="FFFFFF"/>
        </w:rPr>
        <w:t>The Vietnam War</w:t>
      </w:r>
      <w:r w:rsidRPr="00870FD7">
        <w:rPr>
          <w:rFonts w:ascii="Times New Roman" w:hAnsi="Times New Roman" w:cs="Times New Roman"/>
          <w:color w:val="222222"/>
          <w:sz w:val="24"/>
          <w:szCs w:val="24"/>
          <w:shd w:val="clear" w:color="auto" w:fill="FFFFFF"/>
        </w:rPr>
        <w:t>.</w:t>
      </w:r>
      <w:proofErr w:type="gramEnd"/>
      <w:r w:rsidRPr="00870FD7">
        <w:rPr>
          <w:rFonts w:ascii="Times New Roman" w:hAnsi="Times New Roman" w:cs="Times New Roman"/>
          <w:color w:val="222222"/>
          <w:sz w:val="24"/>
          <w:szCs w:val="24"/>
          <w:shd w:val="clear" w:color="auto" w:fill="FFFFFF"/>
        </w:rPr>
        <w:t xml:space="preserve"> </w:t>
      </w:r>
      <w:proofErr w:type="gramStart"/>
      <w:r w:rsidRPr="00870FD7">
        <w:rPr>
          <w:rFonts w:ascii="Times New Roman" w:hAnsi="Times New Roman" w:cs="Times New Roman"/>
          <w:color w:val="222222"/>
          <w:sz w:val="24"/>
          <w:szCs w:val="24"/>
          <w:shd w:val="clear" w:color="auto" w:fill="FFFFFF"/>
        </w:rPr>
        <w:t xml:space="preserve">Penguin Random </w:t>
      </w:r>
      <w:r>
        <w:rPr>
          <w:rFonts w:ascii="Times New Roman" w:hAnsi="Times New Roman" w:cs="Times New Roman"/>
          <w:color w:val="222222"/>
          <w:sz w:val="24"/>
          <w:szCs w:val="24"/>
          <w:shd w:val="clear" w:color="auto" w:fill="FFFFFF"/>
        </w:rPr>
        <w:tab/>
      </w:r>
      <w:r w:rsidRPr="00870FD7">
        <w:rPr>
          <w:rFonts w:ascii="Times New Roman" w:hAnsi="Times New Roman" w:cs="Times New Roman"/>
          <w:color w:val="222222"/>
          <w:sz w:val="24"/>
          <w:szCs w:val="24"/>
          <w:shd w:val="clear" w:color="auto" w:fill="FFFFFF"/>
        </w:rPr>
        <w:t>House Audio Publishing Group.</w:t>
      </w:r>
      <w:proofErr w:type="gramEnd"/>
    </w:p>
    <w:p w:rsidR="00870FD7" w:rsidRPr="00870FD7" w:rsidRDefault="00870FD7" w:rsidP="00870FD7">
      <w:pPr>
        <w:spacing w:after="0" w:line="480" w:lineRule="auto"/>
        <w:jc w:val="both"/>
        <w:rPr>
          <w:rFonts w:ascii="Times New Roman" w:hAnsi="Times New Roman" w:cs="Times New Roman"/>
          <w:sz w:val="24"/>
          <w:szCs w:val="24"/>
        </w:rPr>
      </w:pPr>
      <w:proofErr w:type="spellStart"/>
      <w:r w:rsidRPr="00870FD7">
        <w:rPr>
          <w:rFonts w:ascii="Times New Roman" w:hAnsi="Times New Roman" w:cs="Times New Roman"/>
          <w:color w:val="222222"/>
          <w:sz w:val="24"/>
          <w:szCs w:val="24"/>
          <w:shd w:val="clear" w:color="auto" w:fill="FFFFFF"/>
        </w:rPr>
        <w:t>Buzzanco</w:t>
      </w:r>
      <w:proofErr w:type="spellEnd"/>
      <w:r w:rsidRPr="00870FD7">
        <w:rPr>
          <w:rFonts w:ascii="Times New Roman" w:hAnsi="Times New Roman" w:cs="Times New Roman"/>
          <w:color w:val="222222"/>
          <w:sz w:val="24"/>
          <w:szCs w:val="24"/>
          <w:shd w:val="clear" w:color="auto" w:fill="FFFFFF"/>
        </w:rPr>
        <w:t xml:space="preserve">, R. (2018). Don Draper Does Vietnam (aka, Ken Burns Teaches the War in 10 Easy </w:t>
      </w:r>
      <w:r>
        <w:rPr>
          <w:rFonts w:ascii="Times New Roman" w:hAnsi="Times New Roman" w:cs="Times New Roman"/>
          <w:color w:val="222222"/>
          <w:sz w:val="24"/>
          <w:szCs w:val="24"/>
          <w:shd w:val="clear" w:color="auto" w:fill="FFFFFF"/>
        </w:rPr>
        <w:tab/>
      </w:r>
      <w:r w:rsidRPr="00870FD7">
        <w:rPr>
          <w:rFonts w:ascii="Times New Roman" w:hAnsi="Times New Roman" w:cs="Times New Roman"/>
          <w:color w:val="222222"/>
          <w:sz w:val="24"/>
          <w:szCs w:val="24"/>
          <w:shd w:val="clear" w:color="auto" w:fill="FFFFFF"/>
        </w:rPr>
        <w:t>Lessons). </w:t>
      </w:r>
      <w:r w:rsidRPr="00870FD7">
        <w:rPr>
          <w:rFonts w:ascii="Times New Roman" w:hAnsi="Times New Roman" w:cs="Times New Roman"/>
          <w:i/>
          <w:iCs/>
          <w:color w:val="222222"/>
          <w:sz w:val="24"/>
          <w:szCs w:val="24"/>
          <w:shd w:val="clear" w:color="auto" w:fill="FFFFFF"/>
        </w:rPr>
        <w:t>Diplomatic History</w:t>
      </w:r>
      <w:r w:rsidRPr="00870FD7">
        <w:rPr>
          <w:rFonts w:ascii="Times New Roman" w:hAnsi="Times New Roman" w:cs="Times New Roman"/>
          <w:color w:val="222222"/>
          <w:sz w:val="24"/>
          <w:szCs w:val="24"/>
          <w:shd w:val="clear" w:color="auto" w:fill="FFFFFF"/>
        </w:rPr>
        <w:t>, </w:t>
      </w:r>
      <w:r w:rsidRPr="00870FD7">
        <w:rPr>
          <w:rFonts w:ascii="Times New Roman" w:hAnsi="Times New Roman" w:cs="Times New Roman"/>
          <w:i/>
          <w:iCs/>
          <w:color w:val="222222"/>
          <w:sz w:val="24"/>
          <w:szCs w:val="24"/>
          <w:shd w:val="clear" w:color="auto" w:fill="FFFFFF"/>
        </w:rPr>
        <w:t>42</w:t>
      </w:r>
      <w:r w:rsidRPr="00870FD7">
        <w:rPr>
          <w:rFonts w:ascii="Times New Roman" w:hAnsi="Times New Roman" w:cs="Times New Roman"/>
          <w:color w:val="222222"/>
          <w:sz w:val="24"/>
          <w:szCs w:val="24"/>
          <w:shd w:val="clear" w:color="auto" w:fill="FFFFFF"/>
        </w:rPr>
        <w:t>(3), 380-384.</w:t>
      </w:r>
    </w:p>
    <w:sectPr w:rsidR="00870FD7" w:rsidRPr="00870FD7" w:rsidSect="00870FD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54D5" w:rsidRDefault="007754D5" w:rsidP="00870FD7">
      <w:pPr>
        <w:spacing w:after="0" w:line="240" w:lineRule="auto"/>
      </w:pPr>
      <w:r>
        <w:separator/>
      </w:r>
    </w:p>
  </w:endnote>
  <w:endnote w:type="continuationSeparator" w:id="0">
    <w:p w:rsidR="007754D5" w:rsidRDefault="007754D5" w:rsidP="00870F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54D5" w:rsidRDefault="007754D5" w:rsidP="00870FD7">
      <w:pPr>
        <w:spacing w:after="0" w:line="240" w:lineRule="auto"/>
      </w:pPr>
      <w:r>
        <w:separator/>
      </w:r>
    </w:p>
  </w:footnote>
  <w:footnote w:type="continuationSeparator" w:id="0">
    <w:p w:rsidR="007754D5" w:rsidRDefault="007754D5" w:rsidP="00870F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2845322"/>
      <w:docPartObj>
        <w:docPartGallery w:val="Page Numbers (Top of Page)"/>
        <w:docPartUnique/>
      </w:docPartObj>
    </w:sdtPr>
    <w:sdtEndPr>
      <w:rPr>
        <w:noProof/>
      </w:rPr>
    </w:sdtEndPr>
    <w:sdtContent>
      <w:p w:rsidR="00870FD7" w:rsidRDefault="00870FD7" w:rsidP="00870FD7">
        <w:pPr>
          <w:pStyle w:val="NormalWeb"/>
          <w:spacing w:before="0" w:beforeAutospacing="0" w:after="0" w:afterAutospacing="0" w:line="480" w:lineRule="auto"/>
          <w:jc w:val="center"/>
        </w:pPr>
        <w:r>
          <w:t xml:space="preserve"> </w:t>
        </w:r>
        <w:r>
          <w:rPr>
            <w:color w:val="202124"/>
            <w:shd w:val="clear" w:color="auto" w:fill="FFFFFF"/>
          </w:rPr>
          <w:t xml:space="preserve">THE CIVIL WAR                                                                                                                          </w:t>
        </w:r>
        <w:r>
          <w:fldChar w:fldCharType="begin"/>
        </w:r>
        <w:r>
          <w:instrText xml:space="preserve"> PAGE   \* MERGEFORMAT </w:instrText>
        </w:r>
        <w:r>
          <w:fldChar w:fldCharType="separate"/>
        </w:r>
        <w:r w:rsidR="00874A80">
          <w:rPr>
            <w:noProof/>
          </w:rPr>
          <w:t>4</w:t>
        </w:r>
        <w:r>
          <w:rPr>
            <w:noProof/>
          </w:rPr>
          <w:fldChar w:fldCharType="end"/>
        </w:r>
      </w:p>
    </w:sdtContent>
  </w:sdt>
  <w:p w:rsidR="00870FD7" w:rsidRDefault="00870FD7">
    <w:pPr>
      <w:pStyle w:val="Header"/>
    </w:pP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0FD7" w:rsidRPr="00870FD7" w:rsidRDefault="00870FD7">
    <w:pPr>
      <w:pStyle w:val="Header"/>
      <w:rPr>
        <w:rFonts w:ascii="Times New Roman" w:hAnsi="Times New Roman" w:cs="Times New Roman"/>
        <w:sz w:val="24"/>
        <w:szCs w:val="24"/>
      </w:rPr>
    </w:pPr>
    <w:r w:rsidRPr="00870FD7">
      <w:rPr>
        <w:rFonts w:ascii="Times New Roman" w:hAnsi="Times New Roman" w:cs="Times New Roman"/>
        <w:b/>
        <w:sz w:val="24"/>
        <w:szCs w:val="24"/>
      </w:rPr>
      <w:t>R</w:t>
    </w:r>
    <w:r w:rsidRPr="00870FD7">
      <w:rPr>
        <w:rFonts w:ascii="Times New Roman" w:hAnsi="Times New Roman" w:cs="Times New Roman"/>
        <w:sz w:val="24"/>
        <w:szCs w:val="24"/>
      </w:rPr>
      <w:t xml:space="preserve">unning </w:t>
    </w:r>
    <w:r w:rsidRPr="00870FD7">
      <w:rPr>
        <w:rFonts w:ascii="Times New Roman" w:hAnsi="Times New Roman" w:cs="Times New Roman"/>
        <w:b/>
        <w:sz w:val="24"/>
        <w:szCs w:val="24"/>
      </w:rPr>
      <w:t>H</w:t>
    </w:r>
    <w:r w:rsidRPr="00870FD7">
      <w:rPr>
        <w:rFonts w:ascii="Times New Roman" w:hAnsi="Times New Roman" w:cs="Times New Roman"/>
        <w:sz w:val="24"/>
        <w:szCs w:val="24"/>
      </w:rPr>
      <w:t xml:space="preserve">ead:  </w:t>
    </w:r>
    <w:r w:rsidRPr="00870FD7">
      <w:rPr>
        <w:rFonts w:ascii="Times New Roman" w:hAnsi="Times New Roman" w:cs="Times New Roman"/>
        <w:color w:val="202124"/>
        <w:sz w:val="24"/>
        <w:szCs w:val="24"/>
        <w:shd w:val="clear" w:color="auto" w:fill="FFFFFF"/>
      </w:rPr>
      <w:t xml:space="preserve">THE CIVIL WAR                </w:t>
    </w:r>
    <w:r w:rsidRPr="00870FD7">
      <w:rPr>
        <w:rFonts w:ascii="Times New Roman" w:hAnsi="Times New Roman" w:cs="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C6A"/>
    <w:rsid w:val="00075D22"/>
    <w:rsid w:val="000C214A"/>
    <w:rsid w:val="000F78BB"/>
    <w:rsid w:val="00172758"/>
    <w:rsid w:val="00180AD8"/>
    <w:rsid w:val="00225C6A"/>
    <w:rsid w:val="00286B0F"/>
    <w:rsid w:val="002A642D"/>
    <w:rsid w:val="003C73FC"/>
    <w:rsid w:val="00433586"/>
    <w:rsid w:val="004F6966"/>
    <w:rsid w:val="005D215E"/>
    <w:rsid w:val="00613D88"/>
    <w:rsid w:val="00686683"/>
    <w:rsid w:val="006E31B8"/>
    <w:rsid w:val="007754D5"/>
    <w:rsid w:val="007B71A2"/>
    <w:rsid w:val="00837E0E"/>
    <w:rsid w:val="00860FC6"/>
    <w:rsid w:val="00870FD7"/>
    <w:rsid w:val="00874A80"/>
    <w:rsid w:val="008B5062"/>
    <w:rsid w:val="008C1CF5"/>
    <w:rsid w:val="00961E73"/>
    <w:rsid w:val="00A42739"/>
    <w:rsid w:val="00A519F5"/>
    <w:rsid w:val="00AF54BA"/>
    <w:rsid w:val="00B038D0"/>
    <w:rsid w:val="00B07E1B"/>
    <w:rsid w:val="00B11A84"/>
    <w:rsid w:val="00BA5546"/>
    <w:rsid w:val="00BB45CD"/>
    <w:rsid w:val="00BE566E"/>
    <w:rsid w:val="00C14530"/>
    <w:rsid w:val="00CE24B1"/>
    <w:rsid w:val="00DB1202"/>
    <w:rsid w:val="00E05E6E"/>
    <w:rsid w:val="00EF2E88"/>
    <w:rsid w:val="00F00F4F"/>
    <w:rsid w:val="00F50CB2"/>
    <w:rsid w:val="00FE49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70FD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70F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0FD7"/>
  </w:style>
  <w:style w:type="paragraph" w:styleId="Footer">
    <w:name w:val="footer"/>
    <w:basedOn w:val="Normal"/>
    <w:link w:val="FooterChar"/>
    <w:uiPriority w:val="99"/>
    <w:unhideWhenUsed/>
    <w:rsid w:val="00870F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0FD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70FD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70F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0FD7"/>
  </w:style>
  <w:style w:type="paragraph" w:styleId="Footer">
    <w:name w:val="footer"/>
    <w:basedOn w:val="Normal"/>
    <w:link w:val="FooterChar"/>
    <w:uiPriority w:val="99"/>
    <w:unhideWhenUsed/>
    <w:rsid w:val="00870F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0F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173</TotalTime>
  <Pages>6</Pages>
  <Words>1019</Words>
  <Characters>5811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MAIRURA</dc:creator>
  <cp:lastModifiedBy>MAIRURA</cp:lastModifiedBy>
  <cp:revision>28</cp:revision>
  <dcterms:created xsi:type="dcterms:W3CDTF">2019-11-25T19:05:00Z</dcterms:created>
  <dcterms:modified xsi:type="dcterms:W3CDTF">2019-11-25T21:58:00Z</dcterms:modified>
</cp:coreProperties>
</file>